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72" w:rsidRPr="00D16372" w:rsidRDefault="00D16372" w:rsidP="00D16372">
      <w:pPr>
        <w:keepNext/>
        <w:suppressAutoHyphens/>
        <w:spacing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D1637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D16372" w:rsidRPr="00D16372" w:rsidRDefault="00D16372" w:rsidP="00D16372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D1637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D16372" w:rsidRPr="00D16372" w:rsidRDefault="00D16372" w:rsidP="00D16372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D1637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D16372" w:rsidRPr="00D16372" w:rsidRDefault="00D16372" w:rsidP="00D16372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D1637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D16372" w:rsidRPr="00D16372" w:rsidRDefault="00D16372" w:rsidP="00D16372">
      <w:pPr>
        <w:keepNext/>
        <w:suppressAutoHyphens/>
        <w:spacing w:before="240" w:after="260" w:line="100" w:lineRule="atLeast"/>
        <w:ind w:hanging="284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D1637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D16372" w:rsidRPr="00D16372" w:rsidRDefault="00D16372" w:rsidP="00D16372">
      <w:pPr>
        <w:keepNext/>
        <w:suppressAutoHyphens/>
        <w:spacing w:before="240" w:after="26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D1637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D16372" w:rsidRDefault="00D16372" w:rsidP="00681BE0">
      <w:pPr>
        <w:pStyle w:val="a3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D16372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30 декабря 2021г                                                       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                       № 214</w:t>
      </w:r>
    </w:p>
    <w:p w:rsidR="00681BE0" w:rsidRPr="00681BE0" w:rsidRDefault="00D16372" w:rsidP="00681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Каменная Балка</w:t>
      </w:r>
    </w:p>
    <w:p w:rsidR="00C42E24" w:rsidRDefault="00C42E24" w:rsidP="00D1637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6372" w:rsidRDefault="00681BE0" w:rsidP="00D1637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t>Об утверждении П</w:t>
      </w:r>
      <w:r w:rsidR="00B72756" w:rsidRPr="00726CBD">
        <w:rPr>
          <w:rFonts w:ascii="Times New Roman" w:eastAsia="Times New Roman" w:hAnsi="Times New Roman" w:cs="Times New Roman"/>
          <w:sz w:val="28"/>
          <w:szCs w:val="28"/>
        </w:rPr>
        <w:t xml:space="preserve">оложения о комиссии по </w:t>
      </w:r>
      <w:r w:rsidR="00726CBD" w:rsidRPr="00726CBD">
        <w:rPr>
          <w:rFonts w:ascii="Times New Roman" w:eastAsia="Times New Roman" w:hAnsi="Times New Roman" w:cs="Times New Roman"/>
          <w:sz w:val="28"/>
          <w:szCs w:val="28"/>
        </w:rPr>
        <w:t xml:space="preserve">координации </w:t>
      </w:r>
    </w:p>
    <w:p w:rsidR="00726CBD" w:rsidRPr="00726CBD" w:rsidRDefault="00D16372" w:rsidP="00D1637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726CBD" w:rsidRPr="00726CBD">
        <w:rPr>
          <w:rFonts w:ascii="Times New Roman" w:eastAsia="Times New Roman" w:hAnsi="Times New Roman" w:cs="Times New Roman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CBD" w:rsidRPr="00726C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72756" w:rsidRPr="00726CBD">
        <w:rPr>
          <w:rFonts w:ascii="Times New Roman" w:eastAsia="Times New Roman" w:hAnsi="Times New Roman" w:cs="Times New Roman"/>
          <w:sz w:val="28"/>
          <w:szCs w:val="28"/>
        </w:rPr>
        <w:t>противодействию коррупции</w:t>
      </w:r>
    </w:p>
    <w:p w:rsidR="00B72756" w:rsidRDefault="00B72756" w:rsidP="00D1637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16372">
        <w:rPr>
          <w:rFonts w:ascii="Times New Roman" w:eastAsia="Times New Roman" w:hAnsi="Times New Roman" w:cs="Times New Roman"/>
          <w:sz w:val="28"/>
          <w:szCs w:val="28"/>
        </w:rPr>
        <w:t>Каменно-</w:t>
      </w:r>
      <w:proofErr w:type="spellStart"/>
      <w:r w:rsidR="00D16372">
        <w:rPr>
          <w:rFonts w:ascii="Times New Roman" w:eastAsia="Times New Roman" w:hAnsi="Times New Roman" w:cs="Times New Roman"/>
          <w:sz w:val="28"/>
          <w:szCs w:val="28"/>
        </w:rPr>
        <w:t>Балковском</w:t>
      </w:r>
      <w:proofErr w:type="spellEnd"/>
      <w:r w:rsidRPr="00726CBD">
        <w:rPr>
          <w:rFonts w:ascii="Times New Roman" w:eastAsia="Times New Roman" w:hAnsi="Times New Roman" w:cs="Times New Roman"/>
          <w:sz w:val="28"/>
          <w:szCs w:val="28"/>
        </w:rPr>
        <w:t xml:space="preserve"> сельском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</w:rPr>
        <w:t>поселении</w:t>
      </w:r>
      <w:proofErr w:type="gramEnd"/>
    </w:p>
    <w:p w:rsidR="00726CBD" w:rsidRPr="00681BE0" w:rsidRDefault="00726CBD" w:rsidP="00726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81BE0" w:rsidRPr="00726CBD" w:rsidRDefault="00726CBD" w:rsidP="00726CBD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25.12.2008 № 273-ФЗ «О противодействии коррупции», Областным законом от 12.05.2009 № 218-ЗС «О противодействии коррупции в Ростовской области», в целях приведения нормативных правовых актов в соответствие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действующ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ar-SA"/>
        </w:rPr>
        <w:t>им законодательством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B72756" w:rsidRPr="00726CBD">
        <w:rPr>
          <w:rFonts w:ascii="Times New Roman" w:eastAsia="Times New Roman" w:hAnsi="Times New Roman" w:cs="Times New Roman"/>
          <w:sz w:val="28"/>
          <w:szCs w:val="28"/>
        </w:rPr>
        <w:t xml:space="preserve">целях борьбы с коррупцией в </w:t>
      </w:r>
      <w:r w:rsidR="00D16372">
        <w:rPr>
          <w:rFonts w:ascii="Times New Roman" w:eastAsia="Times New Roman" w:hAnsi="Times New Roman" w:cs="Times New Roman"/>
          <w:sz w:val="28"/>
          <w:szCs w:val="28"/>
        </w:rPr>
        <w:t>Каменно-</w:t>
      </w:r>
      <w:proofErr w:type="spellStart"/>
      <w:r w:rsidR="00D16372">
        <w:rPr>
          <w:rFonts w:ascii="Times New Roman" w:eastAsia="Times New Roman" w:hAnsi="Times New Roman" w:cs="Times New Roman"/>
          <w:sz w:val="28"/>
          <w:szCs w:val="28"/>
        </w:rPr>
        <w:t>Балковском</w:t>
      </w:r>
      <w:proofErr w:type="spellEnd"/>
      <w:r w:rsidR="00681BE0" w:rsidRPr="00726CBD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А</w:t>
      </w:r>
      <w:r w:rsidR="00B72756" w:rsidRPr="00726CBD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D16372">
        <w:rPr>
          <w:rFonts w:ascii="Times New Roman" w:eastAsia="Times New Roman" w:hAnsi="Times New Roman" w:cs="Times New Roman"/>
          <w:sz w:val="28"/>
          <w:szCs w:val="28"/>
        </w:rPr>
        <w:t>Каменно-Балковского</w:t>
      </w:r>
      <w:r w:rsidR="00B72756" w:rsidRPr="00726C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D16372" w:rsidRPr="00D1637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D163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6372" w:rsidRPr="00D1637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163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6372" w:rsidRPr="00D16372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D163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6372" w:rsidRPr="00D16372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D163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6372" w:rsidRPr="00D1637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163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6372" w:rsidRPr="00D16372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D163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6372" w:rsidRPr="00D1637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163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6372" w:rsidRPr="00D16372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163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6372" w:rsidRPr="00D16372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D163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6372" w:rsidRPr="00D16372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D163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6372" w:rsidRPr="00D16372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D163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6372" w:rsidRPr="00D16372">
        <w:rPr>
          <w:rFonts w:ascii="Times New Roman" w:eastAsia="Times New Roman" w:hAnsi="Times New Roman" w:cs="Times New Roman"/>
          <w:b/>
          <w:sz w:val="28"/>
          <w:szCs w:val="28"/>
        </w:rPr>
        <w:t>т:</w:t>
      </w:r>
    </w:p>
    <w:p w:rsidR="00B72756" w:rsidRPr="00681BE0" w:rsidRDefault="00B72756" w:rsidP="00726CBD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комиссии </w:t>
      </w:r>
      <w:r w:rsidR="00726CBD" w:rsidRPr="00726CBD">
        <w:rPr>
          <w:rFonts w:ascii="Times New Roman" w:eastAsia="Times New Roman" w:hAnsi="Times New Roman" w:cs="Times New Roman"/>
          <w:sz w:val="28"/>
          <w:szCs w:val="28"/>
        </w:rPr>
        <w:t>по координации работы</w:t>
      </w:r>
      <w:r w:rsidR="00726CBD" w:rsidRPr="00681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по противодействию коррупции в </w:t>
      </w:r>
      <w:r w:rsidR="00D16372">
        <w:rPr>
          <w:rFonts w:ascii="Times New Roman" w:eastAsia="Times New Roman" w:hAnsi="Times New Roman" w:cs="Times New Roman"/>
          <w:sz w:val="28"/>
          <w:szCs w:val="28"/>
        </w:rPr>
        <w:t>Каменно-</w:t>
      </w:r>
      <w:proofErr w:type="spellStart"/>
      <w:r w:rsidR="00D16372">
        <w:rPr>
          <w:rFonts w:ascii="Times New Roman" w:eastAsia="Times New Roman" w:hAnsi="Times New Roman" w:cs="Times New Roman"/>
          <w:sz w:val="28"/>
          <w:szCs w:val="28"/>
        </w:rPr>
        <w:t>Балковском</w:t>
      </w:r>
      <w:proofErr w:type="spellEnd"/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="00681BE0">
        <w:rPr>
          <w:rFonts w:ascii="Times New Roman" w:eastAsia="Times New Roman" w:hAnsi="Times New Roman" w:cs="Times New Roman"/>
          <w:sz w:val="28"/>
          <w:szCs w:val="28"/>
        </w:rPr>
        <w:t>согласно приложению 1.</w:t>
      </w:r>
    </w:p>
    <w:p w:rsidR="00B72756" w:rsidRDefault="00B72756" w:rsidP="00726CBD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2. Утвердить состав комиссии по противодействию </w:t>
      </w:r>
      <w:r w:rsidR="00726CBD" w:rsidRPr="00726CBD">
        <w:rPr>
          <w:rFonts w:ascii="Times New Roman" w:eastAsia="Times New Roman" w:hAnsi="Times New Roman" w:cs="Times New Roman"/>
          <w:sz w:val="28"/>
          <w:szCs w:val="28"/>
        </w:rPr>
        <w:t>по координации работы</w:t>
      </w:r>
      <w:r w:rsidR="00726CBD" w:rsidRPr="00681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коррупции в </w:t>
      </w:r>
      <w:r w:rsidR="00D16372">
        <w:rPr>
          <w:rFonts w:ascii="Times New Roman" w:eastAsia="Times New Roman" w:hAnsi="Times New Roman" w:cs="Times New Roman"/>
          <w:sz w:val="28"/>
          <w:szCs w:val="28"/>
        </w:rPr>
        <w:t>Каменно-</w:t>
      </w:r>
      <w:proofErr w:type="spellStart"/>
      <w:r w:rsidR="00D16372">
        <w:rPr>
          <w:rFonts w:ascii="Times New Roman" w:eastAsia="Times New Roman" w:hAnsi="Times New Roman" w:cs="Times New Roman"/>
          <w:sz w:val="28"/>
          <w:szCs w:val="28"/>
        </w:rPr>
        <w:t>Балковском</w:t>
      </w:r>
      <w:proofErr w:type="spellEnd"/>
      <w:r w:rsidR="00681BE0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согласно приложению 2.</w:t>
      </w:r>
    </w:p>
    <w:p w:rsidR="00B72756" w:rsidRPr="00681BE0" w:rsidRDefault="00D16372" w:rsidP="00726CBD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726CB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72756" w:rsidRPr="00681BE0">
        <w:rPr>
          <w:rFonts w:ascii="Times New Roman" w:eastAsia="Times New Roman" w:hAnsi="Times New Roman" w:cs="Times New Roman"/>
          <w:spacing w:val="-1"/>
          <w:sz w:val="28"/>
          <w:szCs w:val="28"/>
        </w:rPr>
        <w:t>Обнародовать настоящее постановление на информационных стендах</w:t>
      </w:r>
      <w:r w:rsidR="00681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Каменно-Балковского</w:t>
      </w:r>
      <w:r w:rsidR="00681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 и на официальном интернет-сайте </w:t>
      </w:r>
      <w:proofErr w:type="gramStart"/>
      <w:r w:rsidR="00681BE0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</w:t>
      </w:r>
      <w:proofErr w:type="gramEnd"/>
      <w:r w:rsidR="00681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«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Каменно-Балковское</w:t>
      </w:r>
      <w:r w:rsidR="00681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сельское поселение».</w:t>
      </w:r>
    </w:p>
    <w:p w:rsidR="00B72756" w:rsidRPr="00681BE0" w:rsidRDefault="00D16372" w:rsidP="00726CBD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72756" w:rsidRPr="00681B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72756" w:rsidRPr="00681BE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72756" w:rsidRPr="00681BE0">
        <w:rPr>
          <w:rFonts w:ascii="Times New Roman" w:eastAsia="Times New Roman" w:hAnsi="Times New Roman" w:cs="Times New Roman"/>
          <w:sz w:val="28"/>
          <w:szCs w:val="28"/>
        </w:rPr>
        <w:t xml:space="preserve"> исполне</w:t>
      </w:r>
      <w:r w:rsidR="00681BE0">
        <w:rPr>
          <w:rFonts w:ascii="Times New Roman" w:eastAsia="Times New Roman" w:hAnsi="Times New Roman" w:cs="Times New Roman"/>
          <w:sz w:val="28"/>
          <w:szCs w:val="28"/>
        </w:rPr>
        <w:t>нием постановления оставляю за собой.</w:t>
      </w:r>
    </w:p>
    <w:p w:rsidR="00B72756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2E24" w:rsidRPr="00681BE0" w:rsidRDefault="00C42E24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372" w:rsidRDefault="00681BE0" w:rsidP="00726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t>Глава А</w:t>
      </w:r>
      <w:r w:rsidR="00B72756" w:rsidRPr="00726CBD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D16372">
        <w:rPr>
          <w:rFonts w:ascii="Times New Roman" w:eastAsia="Times New Roman" w:hAnsi="Times New Roman" w:cs="Times New Roman"/>
          <w:sz w:val="28"/>
          <w:szCs w:val="28"/>
        </w:rPr>
        <w:t xml:space="preserve"> Каменно-Балковского</w:t>
      </w:r>
      <w:r w:rsidR="00B72756" w:rsidRPr="00726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2756" w:rsidRPr="00726CBD" w:rsidRDefault="00B72756" w:rsidP="00726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t>сельского поселения   </w:t>
      </w:r>
      <w:r w:rsidR="00681BE0" w:rsidRPr="00726C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D16372">
        <w:rPr>
          <w:rFonts w:ascii="Times New Roman" w:eastAsia="Times New Roman" w:hAnsi="Times New Roman" w:cs="Times New Roman"/>
          <w:sz w:val="28"/>
          <w:szCs w:val="28"/>
        </w:rPr>
        <w:tab/>
      </w:r>
      <w:r w:rsidR="00D16372">
        <w:rPr>
          <w:rFonts w:ascii="Times New Roman" w:eastAsia="Times New Roman" w:hAnsi="Times New Roman" w:cs="Times New Roman"/>
          <w:sz w:val="28"/>
          <w:szCs w:val="28"/>
        </w:rPr>
        <w:tab/>
      </w:r>
      <w:r w:rsidR="00D16372">
        <w:rPr>
          <w:rFonts w:ascii="Times New Roman" w:eastAsia="Times New Roman" w:hAnsi="Times New Roman" w:cs="Times New Roman"/>
          <w:sz w:val="28"/>
          <w:szCs w:val="28"/>
        </w:rPr>
        <w:tab/>
      </w:r>
      <w:r w:rsidR="00D1637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D16372">
        <w:rPr>
          <w:rFonts w:ascii="Times New Roman" w:eastAsia="Times New Roman" w:hAnsi="Times New Roman" w:cs="Times New Roman"/>
          <w:sz w:val="28"/>
          <w:szCs w:val="28"/>
        </w:rPr>
        <w:t>Л.Н.Вакульчик</w:t>
      </w:r>
      <w:proofErr w:type="spellEnd"/>
    </w:p>
    <w:p w:rsidR="00B72756" w:rsidRDefault="00B72756" w:rsidP="00B72756">
      <w:pPr>
        <w:shd w:val="clear" w:color="auto" w:fill="FFFFFF"/>
        <w:spacing w:before="117" w:after="117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2E24" w:rsidRPr="00681BE0" w:rsidRDefault="00C42E24" w:rsidP="00B72756">
      <w:pPr>
        <w:shd w:val="clear" w:color="auto" w:fill="FFFFFF"/>
        <w:spacing w:before="117" w:after="117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2756" w:rsidRPr="00726CBD" w:rsidRDefault="00B72756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B72756" w:rsidRPr="00726CBD" w:rsidRDefault="00681BE0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t>к постановлению А</w:t>
      </w:r>
      <w:r w:rsidR="00B72756" w:rsidRPr="00726CBD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B72756" w:rsidRPr="00726CBD" w:rsidRDefault="00D16372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Каменно-Балковского</w:t>
      </w:r>
      <w:r w:rsidR="00B72756" w:rsidRPr="00726C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72756" w:rsidRPr="00726CBD" w:rsidRDefault="00681BE0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42E24">
        <w:rPr>
          <w:rFonts w:ascii="Times New Roman" w:eastAsia="Times New Roman" w:hAnsi="Times New Roman" w:cs="Times New Roman"/>
          <w:sz w:val="28"/>
          <w:szCs w:val="28"/>
        </w:rPr>
        <w:t>30.12</w:t>
      </w:r>
      <w:r w:rsidR="00402AC2" w:rsidRPr="00726CB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6CB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26CBD" w:rsidRPr="00726CBD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726CB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02AC2" w:rsidRPr="00726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E24">
        <w:rPr>
          <w:rFonts w:ascii="Times New Roman" w:eastAsia="Times New Roman" w:hAnsi="Times New Roman" w:cs="Times New Roman"/>
          <w:sz w:val="28"/>
          <w:szCs w:val="28"/>
        </w:rPr>
        <w:t>214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F84293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4293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726CBD" w:rsidRPr="00F84293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429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КОМИССИИ </w:t>
      </w:r>
      <w:r w:rsidR="00511CD3" w:rsidRPr="00F8429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726CBD" w:rsidRPr="00F8429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КООРДИНАЦИИ РАБОТЫ </w:t>
      </w:r>
    </w:p>
    <w:p w:rsidR="00B72756" w:rsidRPr="00F84293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4293">
        <w:rPr>
          <w:rFonts w:ascii="Times New Roman" w:eastAsia="Times New Roman" w:hAnsi="Times New Roman" w:cs="Times New Roman"/>
          <w:bCs/>
          <w:sz w:val="28"/>
          <w:szCs w:val="28"/>
        </w:rPr>
        <w:t>ПО ПРОТИВОДЕЙСТВИЮ КОРРУПЦИИ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4293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D16372" w:rsidRPr="00F84293">
        <w:rPr>
          <w:rFonts w:ascii="Times New Roman" w:eastAsia="Times New Roman" w:hAnsi="Times New Roman" w:cs="Times New Roman"/>
          <w:bCs/>
          <w:sz w:val="28"/>
          <w:szCs w:val="28"/>
        </w:rPr>
        <w:t>КАМЕННО-БАЛКОВСКОМ</w:t>
      </w:r>
      <w:r w:rsidRPr="00F8429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СЕЛЬСКОМ ПОСЕЛЕНИИ</w:t>
      </w:r>
      <w:r w:rsidRPr="00681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26CBD" w:rsidRPr="00726CBD" w:rsidRDefault="00726CBD" w:rsidP="00511CD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1.1. Комиссия по координации работы по противодействию коррупции в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</w:t>
      </w:r>
      <w:proofErr w:type="spellStart"/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Балковском</w:t>
      </w:r>
      <w:proofErr w:type="spell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сельском поселении (далее - комиссия)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создается в целях противодействия коррупции в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</w:t>
      </w:r>
      <w:proofErr w:type="spellStart"/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Балковском</w:t>
      </w:r>
      <w:proofErr w:type="spell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сельском поселении и является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постоянным действующим координационным органом при главе Администрации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1.2.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 своей деятельности комиссия руководствуется Конституцией 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Уставом  Ростовской области, областными законами, правовыми актами Губернатора Ростовской области и Правительства Ростовской области, Уставом муниципального образования «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Каменно-Балковское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сельское поселение» и муниципальными правовыми актами, а также настоящим Положением.</w:t>
      </w:r>
      <w:proofErr w:type="gramEnd"/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1.3. Комиссия осуществляет свою деятельность во взаимодействии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Управлением по противодействию коррупции при Губернаторе Ростовской области, с территориальными органами федеральных органов исполнительной власти, государственными органами Ростовской области, органами местного самоуправления, общественными объединениями и организациями.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26CBD" w:rsidRPr="00726CBD" w:rsidRDefault="00726CBD" w:rsidP="00511CD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2. Основные задачи комиссии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Основными задачами комиссии являются: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2.1. Обеспечение исполнения решений комиссии по координации работы по противодействию коррупции в Ростовской области и его президиума, управления по противодействию коррупции при Губернаторе Ростовской области в части рекомендаций (поручений) органам местного самоуправления и их руководителям.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ab/>
        <w:t xml:space="preserve">2.2. Подготовка предложений о реализации государственной политики в сфере противодействия коррупции главе Администрации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2.3. Обеспечение координации деятельности Администрации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</w:t>
      </w:r>
      <w:r w:rsidRPr="00726CBD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 xml:space="preserve"> 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 реализации государственной политики в сфере противодействия коррупции.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2.4. Обеспечение согласованных действий Администрации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а также ее взаимодействия с территориальными органами федеральных и областных государственных органов при реализации мер по противодействию коррупции в </w:t>
      </w:r>
      <w:r w:rsidR="00C42E2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</w:t>
      </w:r>
      <w:proofErr w:type="spellStart"/>
      <w:r w:rsidR="00C42E2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Балковском</w:t>
      </w:r>
      <w:proofErr w:type="spell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сельском поселении.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2.5. Обеспечение взаимодействия Администрации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</w:t>
      </w:r>
      <w:r w:rsidR="00C42E24" w:rsidRPr="00C42E2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</w:t>
      </w:r>
      <w:proofErr w:type="spellStart"/>
      <w:r w:rsidR="00C42E24" w:rsidRPr="00C42E2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Балковском</w:t>
      </w:r>
      <w:proofErr w:type="spell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сельском поселении.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2.6. Информирование общественности о проводимой Администрацией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 работе по противодействию коррупции.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2.7. Участие в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повышении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правовой культуры граждан и антикоррупционной пропаганде.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26CBD" w:rsidRPr="00726CBD" w:rsidRDefault="00726CBD" w:rsidP="00511CD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3. Полномочия комиссии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Комиссия в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целях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выполнения возложенных на нее задач осуществляет следующие полномочия: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3.1. Подготавливает предложения по совершенствованию нормативного правового регулирования в области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противодействии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коррупции главе Администрации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3.2. Разрабатывает меры по противодействию коррупции, а также по устранению причин и условий, порождающих коррупцию.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3.3.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3.4. Организует: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подготовку проектов нормативных правовых актов Администрации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 по вопросам противодействия коррупции;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разработку антикоррупционной программы (подпрограммы)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 и планов мероприятий по противодействию коррупции Администрации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а также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контроль за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их реализацией, в том числе путем мониторинга эффективности реализации мер по противодействию коррупции, предусмотренных данными программой (подпрограммой) и планами.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ab/>
        <w:t>3.5. Рассматривает вопросы, в сфере противодействия коррупции.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3.6.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3.7. Оказывает содействие развитию общественного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контроля за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реализацией муниципальной антикоррупционной программы (подпрограммы)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планов мероприятий по противодействию коррупции Администрации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3.8. Осуществляет антикоррупционный мониторинг.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3.9. Осуществляет подготовку ежегодного доклада о деятельности в области противодействия коррупции, обеспечивает его размещение на официальном сайте Администрации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26CBD" w:rsidRPr="00726CBD" w:rsidRDefault="00726CBD" w:rsidP="00511CD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4. Порядок формирования комиссии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4.1. Положение о комиссии и персональный состав комиссии утверждаются постановлением Администрации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4.2. Комиссия формируется в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составе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председателя комиссии, секретаря и членов комиссии.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4.3. Председателем комиссии по должности является глава Администрации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 или лицо, временно исполняющее его обязанности.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4.4.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 состав комиссии могут входить </w:t>
      </w:r>
      <w:r w:rsidR="0080541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руководители структурных подразделений и отраслевых (функциональных) органов Администрации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руководители территориальных органов федеральных государственных органов, члены общественного совета при Администрации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представители научных и образовательных организаций, представители общественных организаций, уставными задачами которых является участие в противодействии коррупции, а также представители средств массовой информации.</w:t>
      </w:r>
      <w:proofErr w:type="gramEnd"/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4.5. Передача полномочий члена комиссии другому лицу не допускается.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4.6. Участие в работе комиссии осуществляется на общественных началах.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4.7. На заседания комиссии могут быть приглашены представители территориальных органов федеральных государственных органов, государственных органов Ростовской области, Администрации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Балковского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организаций и средств массовой информации.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4.8.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26CBD" w:rsidRPr="00726CBD" w:rsidRDefault="00726CBD" w:rsidP="00511CD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5. Порядок работы комиссии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5.1. Работа комиссии осуществляется на плановой основе и в соответствии с регламентом, который утверждается комиссией.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5.2. Заседания комиссии ведет председатель комиссии.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5.3. Заседания комиссии проводятся, как правило, один раз в квартал. В случае необходимости по инициативе председателя комиссии, а также члена комиссии (по согласованию с председателем комиссии и по представлению секретаря комиссии) могут проводиться внеочередные заседания комиссии.</w:t>
      </w:r>
    </w:p>
    <w:p w:rsidR="00726CBD" w:rsidRPr="00726CBD" w:rsidRDefault="00F84293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="00726CBD"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5.4.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может быть принято решение о проведении закрытого заседания комиссии (присутствуют только члены комиссии и приглашенные на заседание лица). Заседание комиссии правомочно, если на нем присутствует более половины от численного состава комиссии.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5.5. Решение комиссии оформляется протоколом, который подписывается председательствующим на заседании комиссии и секретарем комиссии. Решения комиссии подлежат рассмотрению Администрацией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поселения.</w:t>
      </w:r>
    </w:p>
    <w:p w:rsidR="00726CBD" w:rsidRPr="00726CBD" w:rsidRDefault="00F84293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="00726CBD"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5.6. Для реализации решений комиссии могут издаваться правовые акты Администрации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="00726CBD"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а также даваться поручения главы Администрации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="00726CBD"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5.7. По решению комиссии из числа членов комиссии или уполномоченных ими представителей, а также из числа представителей Администрации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представителей общественных организаций и экспертов могут создаваться рабочие группы по отдельным вопросам.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5.8. Председатель комиссии: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осуществляет общее руководство деятельностью комиссии;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утверждает план работы комиссии (ежегодный план);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утверждает повестку дня очередного заседания комиссии;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дает поручения в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рамках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своих полномочий членам комиссии;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представляет комиссию в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отношениях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 федеральными и областными государственными органами, организациями и гражданами по вопросам, относящимся к компетенции комиссии.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ab/>
        <w:t xml:space="preserve">5.9. Обеспечение деятельности комиссии осуществляет </w:t>
      </w:r>
      <w:r w:rsidR="00F8429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ведущий 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специалист Администрации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ответственный за профилактику коррупционных и иных правонарушений.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5.10. Подготовку материалов к заседаниям комиссии и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контроль за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исполнением принятых ею решений осуществляет </w:t>
      </w:r>
      <w:r w:rsidR="00F8429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ведущий 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специалист Администрации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ответственный за профилактику коррупционных и иных правонарушений и глава Администрации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В подготовке материалов к заседаниям комиссии могут принимать участие государственные органы, Администрация </w:t>
      </w:r>
      <w:r w:rsidR="00D1637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Каменно-Балковского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 к сфере ведения которых относятся вопросы, включенные в повестку дня заседания комиссии.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Необходимые материалы и проект решения комиссии по рассматриваемым вопросам представляются председателю комиссии не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позднее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чем за три рабочих дня до заседания комиссии.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5.11. Секретарь комиссии: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оформляет протоколы заседаний комиссии;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организует выполнение поручений председателя комиссии, данных по результатам заседаний комиссии.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5.12.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726CBD" w:rsidRPr="00314476" w:rsidRDefault="00726CBD" w:rsidP="00726CBD">
      <w:pPr>
        <w:tabs>
          <w:tab w:val="left" w:pos="540"/>
        </w:tabs>
        <w:suppressAutoHyphens/>
        <w:jc w:val="center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CBD" w:rsidRPr="00726CBD" w:rsidRDefault="00726CBD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26CBD" w:rsidRPr="00726CBD" w:rsidRDefault="00726CBD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726CBD" w:rsidRPr="00726CBD" w:rsidRDefault="00D16372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Каменно-Балковского</w:t>
      </w:r>
      <w:r w:rsidR="00726CBD" w:rsidRPr="00726C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726CBD" w:rsidRPr="00726CBD" w:rsidRDefault="00726CBD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84293">
        <w:rPr>
          <w:rFonts w:ascii="Times New Roman" w:eastAsia="Times New Roman" w:hAnsi="Times New Roman" w:cs="Times New Roman"/>
          <w:sz w:val="28"/>
          <w:szCs w:val="28"/>
        </w:rPr>
        <w:t>30.12</w:t>
      </w:r>
      <w:r w:rsidRPr="00726CBD">
        <w:rPr>
          <w:rFonts w:ascii="Times New Roman" w:eastAsia="Times New Roman" w:hAnsi="Times New Roman" w:cs="Times New Roman"/>
          <w:sz w:val="28"/>
          <w:szCs w:val="28"/>
        </w:rPr>
        <w:t>.2021 № 2</w:t>
      </w:r>
      <w:r w:rsidR="00F84293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B72756" w:rsidRPr="00F84293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293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4293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F84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293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</w:p>
    <w:p w:rsidR="00B72756" w:rsidRPr="00F84293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429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26CBD" w:rsidRPr="00F84293">
        <w:rPr>
          <w:rFonts w:ascii="Times New Roman" w:eastAsia="Times New Roman" w:hAnsi="Times New Roman" w:cs="Times New Roman"/>
          <w:sz w:val="28"/>
          <w:szCs w:val="28"/>
        </w:rPr>
        <w:t xml:space="preserve">КООРДИНАЦИИ РАБОТЫ ПО </w:t>
      </w:r>
      <w:r w:rsidRPr="00F84293">
        <w:rPr>
          <w:rFonts w:ascii="Times New Roman" w:eastAsia="Times New Roman" w:hAnsi="Times New Roman" w:cs="Times New Roman"/>
          <w:sz w:val="28"/>
          <w:szCs w:val="28"/>
        </w:rPr>
        <w:t>ПРОТИВОДЕЙСТВИЮ КОРРУПЦИИ</w:t>
      </w:r>
      <w:r w:rsidR="00F84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29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16372" w:rsidRPr="00F84293">
        <w:rPr>
          <w:rFonts w:ascii="Times New Roman" w:eastAsia="Times New Roman" w:hAnsi="Times New Roman" w:cs="Times New Roman"/>
          <w:sz w:val="28"/>
          <w:szCs w:val="28"/>
        </w:rPr>
        <w:t>КАМЕННО-БАЛКОВСКОМ</w:t>
      </w:r>
      <w:r w:rsidR="007600DC" w:rsidRPr="00F84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293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Председатель:</w:t>
      </w:r>
    </w:p>
    <w:p w:rsidR="00B72756" w:rsidRPr="007600DC" w:rsidRDefault="00F84293" w:rsidP="00A66322">
      <w:pPr>
        <w:pStyle w:val="a4"/>
        <w:numPr>
          <w:ilvl w:val="0"/>
          <w:numId w:val="1"/>
        </w:numPr>
        <w:shd w:val="clear" w:color="auto" w:fill="FFFFFF"/>
        <w:spacing w:before="117"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Вакульчик Людмила Николаевна</w:t>
      </w:r>
      <w:r w:rsidR="007600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600DC" w:rsidRPr="007600DC">
        <w:rPr>
          <w:rFonts w:ascii="Times New Roman" w:eastAsia="Times New Roman" w:hAnsi="Times New Roman" w:cs="Times New Roman"/>
          <w:sz w:val="28"/>
          <w:szCs w:val="28"/>
        </w:rPr>
        <w:t>глава А</w:t>
      </w:r>
      <w:r w:rsidR="00B72756" w:rsidRPr="007600D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7600DC" w:rsidRPr="00760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372">
        <w:rPr>
          <w:rFonts w:ascii="Times New Roman" w:eastAsia="Times New Roman" w:hAnsi="Times New Roman" w:cs="Times New Roman"/>
          <w:sz w:val="28"/>
          <w:szCs w:val="28"/>
        </w:rPr>
        <w:t>Каменно-Балковского</w:t>
      </w:r>
      <w:r w:rsidR="007600DC" w:rsidRPr="007600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B72756" w:rsidRPr="007600D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26CBD" w:rsidRPr="00681BE0" w:rsidRDefault="00726CBD" w:rsidP="00726CBD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Секретарь:</w:t>
      </w:r>
    </w:p>
    <w:p w:rsidR="00726CBD" w:rsidRPr="00A66322" w:rsidRDefault="00F84293" w:rsidP="00726CBD">
      <w:pPr>
        <w:pStyle w:val="a4"/>
        <w:numPr>
          <w:ilvl w:val="0"/>
          <w:numId w:val="1"/>
        </w:numPr>
        <w:shd w:val="clear" w:color="auto" w:fill="FFFFFF"/>
        <w:spacing w:before="117"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Борзило Людмила Владимировна</w:t>
      </w:r>
      <w:r w:rsidR="00726CBD">
        <w:rPr>
          <w:rFonts w:ascii="Times New Roman" w:eastAsia="Times New Roman" w:hAnsi="Times New Roman" w:cs="Times New Roman"/>
          <w:sz w:val="28"/>
          <w:szCs w:val="28"/>
        </w:rPr>
        <w:t xml:space="preserve"> (ведущий специалист </w:t>
      </w:r>
      <w:r w:rsidR="0094298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16372">
        <w:rPr>
          <w:rFonts w:ascii="Times New Roman" w:eastAsia="Times New Roman" w:hAnsi="Times New Roman" w:cs="Times New Roman"/>
          <w:sz w:val="28"/>
          <w:szCs w:val="28"/>
        </w:rPr>
        <w:t>Каменно-Балковского</w:t>
      </w:r>
      <w:r w:rsidR="0094298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26CB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26CBD" w:rsidRDefault="00726CBD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6CBD" w:rsidRDefault="00726CBD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="00726CBD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2987" w:rsidRPr="007600DC" w:rsidRDefault="00F84293" w:rsidP="00A66322">
      <w:pPr>
        <w:pStyle w:val="a4"/>
        <w:numPr>
          <w:ilvl w:val="0"/>
          <w:numId w:val="1"/>
        </w:numPr>
        <w:shd w:val="clear" w:color="auto" w:fill="FFFFFF"/>
        <w:spacing w:before="117"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Астахова Елена Яковлевна</w:t>
      </w:r>
      <w:r w:rsidR="0094298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заведующий сектором</w:t>
      </w:r>
      <w:r w:rsidR="00942987">
        <w:rPr>
          <w:rFonts w:ascii="Times New Roman" w:eastAsia="Times New Roman" w:hAnsi="Times New Roman" w:cs="Times New Roman"/>
          <w:sz w:val="28"/>
          <w:szCs w:val="28"/>
        </w:rPr>
        <w:t xml:space="preserve"> экономики и финансов Администрации </w:t>
      </w:r>
      <w:r w:rsidR="00D16372">
        <w:rPr>
          <w:rFonts w:ascii="Times New Roman" w:eastAsia="Times New Roman" w:hAnsi="Times New Roman" w:cs="Times New Roman"/>
          <w:sz w:val="28"/>
          <w:szCs w:val="28"/>
        </w:rPr>
        <w:t>Каменно-Балковского</w:t>
      </w:r>
      <w:r w:rsidR="0094298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поселения)</w:t>
      </w:r>
    </w:p>
    <w:p w:rsidR="00B72756" w:rsidRPr="00681BE0" w:rsidRDefault="00B72756" w:rsidP="00A66322">
      <w:pPr>
        <w:shd w:val="clear" w:color="auto" w:fill="FFFFFF"/>
        <w:spacing w:before="117"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4293">
        <w:rPr>
          <w:rFonts w:ascii="Times New Roman" w:eastAsia="Times New Roman" w:hAnsi="Times New Roman" w:cs="Times New Roman"/>
          <w:sz w:val="28"/>
          <w:szCs w:val="28"/>
        </w:rPr>
        <w:tab/>
        <w:t>Морозова Наталья Николаевна (</w:t>
      </w:r>
      <w:r w:rsidR="00F84293" w:rsidRPr="00F84293">
        <w:rPr>
          <w:rFonts w:ascii="Times New Roman" w:eastAsia="Times New Roman" w:hAnsi="Times New Roman" w:cs="Times New Roman"/>
          <w:bCs/>
          <w:sz w:val="28"/>
          <w:szCs w:val="28"/>
        </w:rPr>
        <w:t>Директор МКУК КБСПОР «Каменн</w:t>
      </w:r>
      <w:proofErr w:type="gramStart"/>
      <w:r w:rsidR="00F84293" w:rsidRPr="00F84293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="00F842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="00F84293" w:rsidRPr="00F84293">
        <w:rPr>
          <w:rFonts w:ascii="Times New Roman" w:eastAsia="Times New Roman" w:hAnsi="Times New Roman" w:cs="Times New Roman"/>
          <w:bCs/>
          <w:sz w:val="28"/>
          <w:szCs w:val="28"/>
        </w:rPr>
        <w:t>Балковский</w:t>
      </w:r>
      <w:proofErr w:type="spellEnd"/>
      <w:r w:rsidR="00F84293" w:rsidRPr="00F8429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СДК»</w:t>
      </w:r>
      <w:r w:rsidR="00F84293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F84293" w:rsidRPr="00F84293" w:rsidRDefault="00B72756" w:rsidP="00F842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4293" w:rsidRPr="00F8429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F84293">
        <w:rPr>
          <w:rFonts w:ascii="Times New Roman" w:eastAsia="Times New Roman" w:hAnsi="Times New Roman" w:cs="Times New Roman"/>
          <w:sz w:val="28"/>
          <w:szCs w:val="28"/>
        </w:rPr>
        <w:t>Лобаченко</w:t>
      </w:r>
      <w:proofErr w:type="spellEnd"/>
      <w:r w:rsidR="00F84293">
        <w:rPr>
          <w:rFonts w:ascii="Times New Roman" w:eastAsia="Times New Roman" w:hAnsi="Times New Roman" w:cs="Times New Roman"/>
          <w:sz w:val="28"/>
          <w:szCs w:val="28"/>
        </w:rPr>
        <w:t xml:space="preserve"> Снежана Борисовна</w:t>
      </w:r>
      <w:r w:rsidR="00F84293" w:rsidRPr="00F84293">
        <w:rPr>
          <w:rFonts w:ascii="Times New Roman" w:eastAsia="Times New Roman" w:hAnsi="Times New Roman" w:cs="Times New Roman"/>
          <w:sz w:val="28"/>
          <w:szCs w:val="28"/>
        </w:rPr>
        <w:t xml:space="preserve"> (специалист </w:t>
      </w:r>
      <w:r w:rsidR="00F84293">
        <w:rPr>
          <w:rFonts w:ascii="Times New Roman" w:eastAsia="Times New Roman" w:hAnsi="Times New Roman" w:cs="Times New Roman"/>
          <w:sz w:val="28"/>
          <w:szCs w:val="28"/>
        </w:rPr>
        <w:t xml:space="preserve">1 категории </w:t>
      </w:r>
      <w:r w:rsidR="00F84293" w:rsidRPr="00F8429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84293">
        <w:rPr>
          <w:rFonts w:ascii="Times New Roman" w:eastAsia="Times New Roman" w:hAnsi="Times New Roman" w:cs="Times New Roman"/>
          <w:sz w:val="28"/>
          <w:szCs w:val="28"/>
        </w:rPr>
        <w:t>земельным и имущественным отношениям</w:t>
      </w:r>
      <w:r w:rsidR="00F84293" w:rsidRPr="00F8429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4748" w:rsidRDefault="00AA4748"/>
    <w:sectPr w:rsidR="00AA4748" w:rsidSect="00D1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1574"/>
    <w:multiLevelType w:val="hybridMultilevel"/>
    <w:tmpl w:val="DE60A2A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56"/>
    <w:rsid w:val="00257448"/>
    <w:rsid w:val="0029460D"/>
    <w:rsid w:val="00402AC2"/>
    <w:rsid w:val="00511CD3"/>
    <w:rsid w:val="00631278"/>
    <w:rsid w:val="00681BE0"/>
    <w:rsid w:val="00726CBD"/>
    <w:rsid w:val="007600DC"/>
    <w:rsid w:val="00805418"/>
    <w:rsid w:val="00942987"/>
    <w:rsid w:val="00A66322"/>
    <w:rsid w:val="00AA4748"/>
    <w:rsid w:val="00AC19CD"/>
    <w:rsid w:val="00B72756"/>
    <w:rsid w:val="00C42E24"/>
    <w:rsid w:val="00C516CB"/>
    <w:rsid w:val="00CD7447"/>
    <w:rsid w:val="00D16372"/>
    <w:rsid w:val="00F84293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2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72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7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727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727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B72756"/>
  </w:style>
  <w:style w:type="paragraph" w:styleId="a3">
    <w:name w:val="No Spacing"/>
    <w:uiPriority w:val="1"/>
    <w:qFormat/>
    <w:rsid w:val="00681B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0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2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72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7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727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727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B72756"/>
  </w:style>
  <w:style w:type="paragraph" w:styleId="a3">
    <w:name w:val="No Spacing"/>
    <w:uiPriority w:val="1"/>
    <w:qFormat/>
    <w:rsid w:val="00681B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0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7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2021-04-11T14:03:00Z</cp:lastPrinted>
  <dcterms:created xsi:type="dcterms:W3CDTF">2022-06-24T07:57:00Z</dcterms:created>
  <dcterms:modified xsi:type="dcterms:W3CDTF">2022-06-24T13:10:00Z</dcterms:modified>
</cp:coreProperties>
</file>